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B90AA" w14:textId="77777777" w:rsidR="003A3B19" w:rsidRPr="003A3B19" w:rsidRDefault="003A3B19" w:rsidP="003A3B19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3A3B19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Cuenta de depósito:</w:t>
      </w:r>
    </w:p>
    <w:p w14:paraId="69498865" w14:textId="77777777" w:rsidR="003A3B19" w:rsidRPr="003A3B19" w:rsidRDefault="003A3B19" w:rsidP="003A3B19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3A3B19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MAXIMA Viridiana-BANAMEX-MXN-497-SEBASTIAN BONIFACIO HERNANDEZ SANCHEZ</w:t>
      </w:r>
    </w:p>
    <w:p w14:paraId="45028533" w14:textId="77777777" w:rsidR="003A3B19" w:rsidRPr="003A3B19" w:rsidRDefault="003A3B19" w:rsidP="003A3B19">
      <w:pPr>
        <w:shd w:val="clear" w:color="auto" w:fill="FFFFFF"/>
        <w:spacing w:before="150" w:after="0" w:line="360" w:lineRule="atLeast"/>
        <w:textAlignment w:val="baseline"/>
        <w:outlineLvl w:val="2"/>
        <w:rPr>
          <w:rFonts w:ascii="Banamex Text Semibold" w:eastAsia="Times New Roman" w:hAnsi="Banamex Text Semibold" w:cs="Times New Roman"/>
          <w:color w:val="001E22"/>
          <w:sz w:val="30"/>
          <w:szCs w:val="30"/>
          <w:lang w:eastAsia="es-MX"/>
        </w:rPr>
      </w:pPr>
      <w:r w:rsidRPr="003A3B19">
        <w:rPr>
          <w:rFonts w:ascii="Banamex Text Semibold" w:eastAsia="Times New Roman" w:hAnsi="Banamex Text Semibold" w:cs="Times New Roman"/>
          <w:color w:val="001E22"/>
          <w:sz w:val="30"/>
          <w:szCs w:val="30"/>
          <w:lang w:eastAsia="es-MX"/>
        </w:rPr>
        <w:t>Detalle de la transferencia</w:t>
      </w:r>
    </w:p>
    <w:p w14:paraId="0CBCCEB2" w14:textId="77777777" w:rsidR="003A3B19" w:rsidRPr="003A3B19" w:rsidRDefault="003A3B19" w:rsidP="003A3B19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3A3B19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Importe:</w:t>
      </w:r>
    </w:p>
    <w:p w14:paraId="42523BFC" w14:textId="77777777" w:rsidR="003A3B19" w:rsidRPr="003A3B19" w:rsidRDefault="003A3B19" w:rsidP="003A3B19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3A3B19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$ 5,609.95</w:t>
      </w:r>
    </w:p>
    <w:p w14:paraId="67D40AA9" w14:textId="77777777" w:rsidR="003A3B19" w:rsidRPr="003A3B19" w:rsidRDefault="003A3B19" w:rsidP="003A3B19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3A3B19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Tipo de persona:</w:t>
      </w:r>
    </w:p>
    <w:p w14:paraId="4CA9E69C" w14:textId="77777777" w:rsidR="003A3B19" w:rsidRPr="003A3B19" w:rsidRDefault="003A3B19" w:rsidP="003A3B19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3A3B19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Persona física</w:t>
      </w:r>
    </w:p>
    <w:p w14:paraId="2D00DA1F" w14:textId="77777777" w:rsidR="003A3B19" w:rsidRPr="003A3B19" w:rsidRDefault="003A3B19" w:rsidP="003A3B19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3A3B19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Fecha de aplicación:</w:t>
      </w:r>
    </w:p>
    <w:p w14:paraId="14BC9CE0" w14:textId="77777777" w:rsidR="003A3B19" w:rsidRPr="003A3B19" w:rsidRDefault="003A3B19" w:rsidP="003A3B19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3A3B19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27 </w:t>
      </w:r>
      <w:proofErr w:type="gramStart"/>
      <w:r w:rsidRPr="003A3B19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Feb</w:t>
      </w:r>
      <w:proofErr w:type="gramEnd"/>
      <w:r w:rsidRPr="003A3B19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 2026</w:t>
      </w:r>
    </w:p>
    <w:p w14:paraId="22DAE70A" w14:textId="77777777" w:rsidR="003A3B19" w:rsidRPr="003A3B19" w:rsidRDefault="003A3B19" w:rsidP="003A3B19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3A3B19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Hora de aplicación:</w:t>
      </w:r>
    </w:p>
    <w:p w14:paraId="42DE1DCF" w14:textId="77777777" w:rsidR="003A3B19" w:rsidRPr="003A3B19" w:rsidRDefault="003A3B19" w:rsidP="003A3B19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3A3B19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Ahora</w:t>
      </w:r>
    </w:p>
    <w:p w14:paraId="5E2A6A5C" w14:textId="77777777" w:rsidR="003A3B19" w:rsidRPr="003A3B19" w:rsidRDefault="003A3B19" w:rsidP="003A3B19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3A3B19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Cuenta concentradora:</w:t>
      </w:r>
    </w:p>
    <w:p w14:paraId="1C3F354C" w14:textId="77777777" w:rsidR="003A3B19" w:rsidRPr="003A3B19" w:rsidRDefault="003A3B19" w:rsidP="003A3B19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3A3B19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No</w:t>
      </w:r>
    </w:p>
    <w:p w14:paraId="3FEC7156" w14:textId="77777777" w:rsidR="003A3B19" w:rsidRPr="003A3B19" w:rsidRDefault="003A3B19" w:rsidP="003A3B19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3A3B19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Descripción para identificar la transferencia </w:t>
      </w:r>
      <w:r w:rsidRPr="003A3B19">
        <w:rPr>
          <w:rFonts w:ascii="Banamex Text Regular" w:eastAsia="Times New Roman" w:hAnsi="Banamex Text Regular" w:cs="Times New Roman"/>
          <w:color w:val="001E22"/>
          <w:sz w:val="21"/>
          <w:szCs w:val="21"/>
          <w:bdr w:val="none" w:sz="0" w:space="0" w:color="auto" w:frame="1"/>
          <w:lang w:eastAsia="es-MX"/>
        </w:rPr>
        <w:t>(opcional)</w:t>
      </w:r>
      <w:r w:rsidRPr="003A3B19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:</w:t>
      </w:r>
    </w:p>
    <w:p w14:paraId="6CC4CA14" w14:textId="77777777" w:rsidR="003A3B19" w:rsidRPr="003A3B19" w:rsidRDefault="003A3B19" w:rsidP="003A3B19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3A3B19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FACT 45973</w:t>
      </w:r>
    </w:p>
    <w:p w14:paraId="096CEFF9" w14:textId="77777777" w:rsidR="004821C1" w:rsidRDefault="004821C1"/>
    <w:sectPr w:rsidR="004821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namex Text Regular">
    <w:altName w:val="Cambria"/>
    <w:panose1 w:val="00000000000000000000"/>
    <w:charset w:val="00"/>
    <w:family w:val="roman"/>
    <w:notTrueType/>
    <w:pitch w:val="default"/>
  </w:font>
  <w:font w:name="Banamex Text Semi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19"/>
    <w:rsid w:val="003A3B19"/>
    <w:rsid w:val="0048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10A84"/>
  <w15:chartTrackingRefBased/>
  <w15:docId w15:val="{86BC11C7-D57C-40F4-8240-30DEFCAE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A3B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A3B19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cbolui-optional-textstyle">
    <w:name w:val="cbolui-optional-textstyle"/>
    <w:basedOn w:val="Fuentedeprrafopredeter"/>
    <w:rsid w:val="003A3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9273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3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60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8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21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4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9524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2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3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3499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3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2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629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7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5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4160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0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dcterms:created xsi:type="dcterms:W3CDTF">2026-02-28T00:34:00Z</dcterms:created>
  <dcterms:modified xsi:type="dcterms:W3CDTF">2026-02-28T00:34:00Z</dcterms:modified>
</cp:coreProperties>
</file>