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F793E" w14:textId="77777777" w:rsidR="005A3384" w:rsidRPr="005A3384" w:rsidRDefault="005A3384" w:rsidP="005A3384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5A3384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de depósito:</w:t>
      </w:r>
    </w:p>
    <w:p w14:paraId="15EB0163" w14:textId="77777777" w:rsidR="005A3384" w:rsidRPr="005A3384" w:rsidRDefault="005A3384" w:rsidP="005A3384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5A3384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MAXIMA Viridiana-BANAMEX-MXN-497-SEBASTIAN BONIFACIO HERNANDEZ SANCHEZ</w:t>
      </w:r>
    </w:p>
    <w:p w14:paraId="73A0FFD7" w14:textId="77777777" w:rsidR="005A3384" w:rsidRPr="005A3384" w:rsidRDefault="005A3384" w:rsidP="005A3384">
      <w:pPr>
        <w:shd w:val="clear" w:color="auto" w:fill="FFFFFF"/>
        <w:spacing w:before="150" w:after="0" w:line="360" w:lineRule="atLeast"/>
        <w:textAlignment w:val="baseline"/>
        <w:outlineLvl w:val="2"/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</w:pPr>
      <w:r w:rsidRPr="005A3384"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  <w:t>Detalle de la transferencia</w:t>
      </w:r>
    </w:p>
    <w:p w14:paraId="0283C2E3" w14:textId="77777777" w:rsidR="005A3384" w:rsidRPr="005A3384" w:rsidRDefault="005A3384" w:rsidP="005A3384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5A3384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Importe:</w:t>
      </w:r>
    </w:p>
    <w:p w14:paraId="13D8219C" w14:textId="77777777" w:rsidR="005A3384" w:rsidRPr="005A3384" w:rsidRDefault="005A3384" w:rsidP="005A3384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5A3384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$ 5,916.16</w:t>
      </w:r>
    </w:p>
    <w:p w14:paraId="658E186B" w14:textId="77777777" w:rsidR="005A3384" w:rsidRPr="005A3384" w:rsidRDefault="005A3384" w:rsidP="005A3384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5A3384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Tipo de persona:</w:t>
      </w:r>
    </w:p>
    <w:p w14:paraId="174B9AF0" w14:textId="77777777" w:rsidR="005A3384" w:rsidRPr="005A3384" w:rsidRDefault="005A3384" w:rsidP="005A3384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5A3384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Persona física</w:t>
      </w:r>
    </w:p>
    <w:p w14:paraId="4A83A967" w14:textId="77777777" w:rsidR="005A3384" w:rsidRPr="005A3384" w:rsidRDefault="005A3384" w:rsidP="005A3384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5A3384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Fecha de aplicación:</w:t>
      </w:r>
    </w:p>
    <w:p w14:paraId="3806A172" w14:textId="77777777" w:rsidR="005A3384" w:rsidRPr="005A3384" w:rsidRDefault="005A3384" w:rsidP="005A3384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5A3384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29 </w:t>
      </w:r>
      <w:proofErr w:type="gramStart"/>
      <w:r w:rsidRPr="005A3384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Oct</w:t>
      </w:r>
      <w:proofErr w:type="gramEnd"/>
      <w:r w:rsidRPr="005A3384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 2025</w:t>
      </w:r>
    </w:p>
    <w:p w14:paraId="716C61C3" w14:textId="77777777" w:rsidR="005A3384" w:rsidRPr="005A3384" w:rsidRDefault="005A3384" w:rsidP="005A3384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5A3384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Hora de aplicación:</w:t>
      </w:r>
    </w:p>
    <w:p w14:paraId="65EF5D64" w14:textId="77777777" w:rsidR="005A3384" w:rsidRPr="005A3384" w:rsidRDefault="005A3384" w:rsidP="005A3384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5A3384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Ahora</w:t>
      </w:r>
    </w:p>
    <w:p w14:paraId="2ADEA05E" w14:textId="77777777" w:rsidR="005A3384" w:rsidRPr="005A3384" w:rsidRDefault="005A3384" w:rsidP="005A3384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5A3384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concentradora:</w:t>
      </w:r>
    </w:p>
    <w:p w14:paraId="39BB0439" w14:textId="77777777" w:rsidR="005A3384" w:rsidRPr="005A3384" w:rsidRDefault="005A3384" w:rsidP="005A3384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5A3384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No</w:t>
      </w:r>
    </w:p>
    <w:p w14:paraId="569DE2E3" w14:textId="77777777" w:rsidR="005A3384" w:rsidRPr="005A3384" w:rsidRDefault="005A3384" w:rsidP="005A3384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5A3384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Descripción para identificar la transferencia </w:t>
      </w:r>
      <w:r w:rsidRPr="005A3384">
        <w:rPr>
          <w:rFonts w:ascii="Banamex Text Regular" w:eastAsia="Times New Roman" w:hAnsi="Banamex Text Regular" w:cs="Times New Roman"/>
          <w:color w:val="001E22"/>
          <w:sz w:val="21"/>
          <w:szCs w:val="21"/>
          <w:bdr w:val="none" w:sz="0" w:space="0" w:color="auto" w:frame="1"/>
          <w:lang w:eastAsia="es-MX"/>
        </w:rPr>
        <w:t>(opcional)</w:t>
      </w:r>
      <w:r w:rsidRPr="005A3384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:</w:t>
      </w:r>
    </w:p>
    <w:p w14:paraId="0215F2B0" w14:textId="77777777" w:rsidR="005A3384" w:rsidRPr="005A3384" w:rsidRDefault="005A3384" w:rsidP="005A3384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5A3384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pago </w:t>
      </w:r>
      <w:proofErr w:type="spellStart"/>
      <w:r w:rsidRPr="005A3384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fact</w:t>
      </w:r>
      <w:proofErr w:type="spellEnd"/>
      <w:r w:rsidRPr="005A3384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 0576</w:t>
      </w:r>
    </w:p>
    <w:p w14:paraId="4C1981DA" w14:textId="77777777" w:rsidR="000A6C22" w:rsidRDefault="000A6C22"/>
    <w:sectPr w:rsidR="000A6C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amex Text Regular">
    <w:altName w:val="Cambria"/>
    <w:panose1 w:val="00000000000000000000"/>
    <w:charset w:val="00"/>
    <w:family w:val="roman"/>
    <w:notTrueType/>
    <w:pitch w:val="default"/>
  </w:font>
  <w:font w:name="Banamex Text 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84"/>
    <w:rsid w:val="000A6C22"/>
    <w:rsid w:val="005A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BEBD"/>
  <w15:chartTrackingRefBased/>
  <w15:docId w15:val="{EF2AE9CE-B98A-4D18-BC83-CF1DDE10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A33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A3384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cbolui-optional-textstyle">
    <w:name w:val="cbolui-optional-textstyle"/>
    <w:basedOn w:val="Fuentedeprrafopredeter"/>
    <w:rsid w:val="005A3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022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85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9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688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2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024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7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06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0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964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6071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279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2025-10-30T04:08:00Z</dcterms:created>
  <dcterms:modified xsi:type="dcterms:W3CDTF">2025-10-30T04:09:00Z</dcterms:modified>
</cp:coreProperties>
</file>